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9AD8" w14:textId="77777777" w:rsidR="00DB6B9B" w:rsidRDefault="00DB6B9B" w:rsidP="00135889">
      <w:pPr>
        <w:spacing w:line="360" w:lineRule="auto"/>
        <w:rPr>
          <w:rFonts w:ascii="David" w:hAnsi="David" w:hint="cs"/>
          <w:rtl/>
        </w:rPr>
      </w:pPr>
    </w:p>
    <w:p w14:paraId="7403BE09" w14:textId="0552CC69" w:rsidR="00767DEE" w:rsidRDefault="009D32E2" w:rsidP="006F28A3">
      <w:pPr>
        <w:pStyle w:val="tfuza"/>
        <w:spacing w:line="240" w:lineRule="auto"/>
        <w:rPr>
          <w:rFonts w:ascii="David" w:hAnsi="David" w:cs="David"/>
          <w:rtl/>
        </w:rPr>
      </w:pPr>
      <w:r>
        <w:rPr>
          <w:rFonts w:ascii="David" w:hAnsi="David" w:cs="David" w:hint="eastAsia"/>
          <w:rtl/>
        </w:rPr>
        <w:t>‏</w:t>
      </w:r>
    </w:p>
    <w:p w14:paraId="6B3C6AE0" w14:textId="77777777" w:rsidR="006F28A3" w:rsidRPr="00FC4392" w:rsidRDefault="006F28A3" w:rsidP="006F28A3">
      <w:pPr>
        <w:spacing w:line="288" w:lineRule="auto"/>
        <w:jc w:val="center"/>
        <w:rPr>
          <w:b/>
          <w:bCs/>
          <w:color w:val="000000"/>
          <w:sz w:val="34"/>
          <w:szCs w:val="34"/>
          <w:rtl/>
        </w:rPr>
      </w:pPr>
      <w:r w:rsidRPr="00FC4392">
        <w:rPr>
          <w:b/>
          <w:bCs/>
          <w:color w:val="000000"/>
          <w:sz w:val="34"/>
          <w:szCs w:val="34"/>
          <w:rtl/>
        </w:rPr>
        <w:t>קול קורא להגשת שירים לתחרות האירוויזיון 20</w:t>
      </w:r>
      <w:r w:rsidRPr="00FC4392">
        <w:rPr>
          <w:rFonts w:hint="cs"/>
          <w:b/>
          <w:bCs/>
          <w:color w:val="000000"/>
          <w:sz w:val="34"/>
          <w:szCs w:val="34"/>
          <w:rtl/>
        </w:rPr>
        <w:t>26</w:t>
      </w:r>
    </w:p>
    <w:p w14:paraId="07DD03C6" w14:textId="77777777" w:rsidR="006F28A3" w:rsidRPr="00FC4392" w:rsidRDefault="006F28A3" w:rsidP="006F28A3">
      <w:pPr>
        <w:spacing w:line="288" w:lineRule="auto"/>
        <w:jc w:val="center"/>
        <w:rPr>
          <w:b/>
          <w:bCs/>
          <w:color w:val="000000"/>
          <w:rtl/>
        </w:rPr>
      </w:pPr>
      <w:r w:rsidRPr="00FC4392">
        <w:rPr>
          <w:b/>
          <w:bCs/>
          <w:color w:val="000000"/>
          <w:rtl/>
        </w:rPr>
        <w:t xml:space="preserve">לקראת בחירת השיר שייצג את כאן </w:t>
      </w:r>
      <w:r w:rsidRPr="00FC4392">
        <w:rPr>
          <w:rFonts w:hint="cs"/>
          <w:b/>
          <w:bCs/>
          <w:color w:val="000000"/>
          <w:rtl/>
        </w:rPr>
        <w:t xml:space="preserve">- </w:t>
      </w:r>
      <w:r w:rsidRPr="00FC4392">
        <w:rPr>
          <w:b/>
          <w:bCs/>
          <w:color w:val="000000"/>
          <w:rtl/>
        </w:rPr>
        <w:t>תאגיד השידור הישראלי</w:t>
      </w:r>
    </w:p>
    <w:p w14:paraId="44E678CE" w14:textId="77777777" w:rsidR="006F28A3" w:rsidRPr="00FC4392" w:rsidRDefault="006F28A3" w:rsidP="006F28A3">
      <w:pPr>
        <w:spacing w:after="120" w:line="360" w:lineRule="auto"/>
        <w:rPr>
          <w:color w:val="000000"/>
          <w:rtl/>
        </w:rPr>
      </w:pPr>
    </w:p>
    <w:p w14:paraId="58B54150" w14:textId="77777777" w:rsidR="006F28A3" w:rsidRPr="00FC4392" w:rsidRDefault="006F28A3" w:rsidP="006F28A3">
      <w:pPr>
        <w:spacing w:after="120" w:line="360" w:lineRule="auto"/>
        <w:rPr>
          <w:rtl/>
        </w:rPr>
      </w:pPr>
      <w:r w:rsidRPr="00FC4392">
        <w:rPr>
          <w:color w:val="000000"/>
          <w:rtl/>
        </w:rPr>
        <w:t>יוצרים ואמנים יקרים שלום,</w:t>
      </w:r>
    </w:p>
    <w:p w14:paraId="3C978908" w14:textId="77777777" w:rsidR="006F28A3" w:rsidRPr="00FC4392" w:rsidRDefault="006F28A3" w:rsidP="006F28A3">
      <w:pPr>
        <w:pStyle w:val="ab"/>
        <w:numPr>
          <w:ilvl w:val="0"/>
          <w:numId w:val="3"/>
        </w:numPr>
        <w:bidi/>
        <w:spacing w:before="120" w:after="120" w:line="360" w:lineRule="auto"/>
        <w:jc w:val="both"/>
        <w:rPr>
          <w:rFonts w:eastAsia="Times New Roman"/>
          <w:rtl/>
        </w:rPr>
      </w:pPr>
      <w:r w:rsidRPr="00FC4392">
        <w:rPr>
          <w:rFonts w:eastAsia="Times New Roman"/>
          <w:color w:val="000000"/>
          <w:rtl/>
        </w:rPr>
        <w:t>אנחנו פונים אליכם בהזמנה להציע שיר שיתמודד על ייצוג ישראל בתחרות האירוויזיון 20</w:t>
      </w:r>
      <w:r w:rsidRPr="00FC4392">
        <w:rPr>
          <w:rFonts w:eastAsia="Times New Roman" w:hint="cs"/>
          <w:color w:val="000000"/>
          <w:rtl/>
        </w:rPr>
        <w:t>26</w:t>
      </w:r>
      <w:r w:rsidRPr="00FC4392">
        <w:rPr>
          <w:rFonts w:eastAsia="Times New Roman"/>
          <w:color w:val="000000"/>
          <w:rtl/>
        </w:rPr>
        <w:t>, שתתקיים בחודש מאי 20</w:t>
      </w:r>
      <w:r w:rsidRPr="00FC4392">
        <w:rPr>
          <w:rFonts w:eastAsia="Times New Roman" w:hint="cs"/>
          <w:color w:val="000000"/>
          <w:rtl/>
        </w:rPr>
        <w:t>26</w:t>
      </w:r>
      <w:r w:rsidRPr="00FC4392">
        <w:rPr>
          <w:rFonts w:eastAsia="Times New Roman"/>
          <w:color w:val="000000"/>
          <w:rtl/>
        </w:rPr>
        <w:t xml:space="preserve"> </w:t>
      </w:r>
      <w:proofErr w:type="spellStart"/>
      <w:r w:rsidRPr="00FC4392">
        <w:rPr>
          <w:rFonts w:eastAsia="Times New Roman" w:hint="cs"/>
          <w:color w:val="000000"/>
          <w:rtl/>
        </w:rPr>
        <w:t>בוינה</w:t>
      </w:r>
      <w:proofErr w:type="spellEnd"/>
      <w:r w:rsidRPr="00FC4392">
        <w:rPr>
          <w:rFonts w:eastAsia="Times New Roman" w:hint="cs"/>
          <w:color w:val="000000"/>
          <w:rtl/>
        </w:rPr>
        <w:t>, אוסטריה</w:t>
      </w:r>
      <w:r w:rsidRPr="00FC4392">
        <w:rPr>
          <w:rFonts w:eastAsia="Times New Roman"/>
          <w:color w:val="000000"/>
          <w:rtl/>
        </w:rPr>
        <w:t>.</w:t>
      </w:r>
    </w:p>
    <w:p w14:paraId="1C70D21F" w14:textId="77777777" w:rsidR="006F28A3" w:rsidRPr="00FC4392" w:rsidRDefault="006F28A3" w:rsidP="006F28A3">
      <w:pPr>
        <w:pStyle w:val="ab"/>
        <w:numPr>
          <w:ilvl w:val="0"/>
          <w:numId w:val="3"/>
        </w:numPr>
        <w:bidi/>
        <w:spacing w:before="120" w:after="120" w:line="360" w:lineRule="auto"/>
        <w:jc w:val="both"/>
        <w:rPr>
          <w:rFonts w:eastAsia="Times New Roman"/>
          <w:color w:val="000000"/>
          <w:rtl/>
          <w:lang w:val="en-US"/>
        </w:rPr>
      </w:pPr>
      <w:r w:rsidRPr="00FC4392">
        <w:rPr>
          <w:rFonts w:eastAsia="Times New Roman"/>
          <w:color w:val="000000"/>
          <w:rtl/>
        </w:rPr>
        <w:t xml:space="preserve">בחירת השיר לתחרות תיעשה בכפוף לתקנון בחירת השיר </w:t>
      </w:r>
      <w:r w:rsidRPr="00FC4392">
        <w:rPr>
          <w:rFonts w:eastAsia="Times New Roman" w:hint="cs"/>
          <w:color w:val="000000"/>
          <w:rtl/>
        </w:rPr>
        <w:t>("</w:t>
      </w:r>
      <w:r w:rsidRPr="00FC4392">
        <w:rPr>
          <w:rFonts w:eastAsia="Times New Roman" w:hint="cs"/>
          <w:b/>
          <w:bCs/>
          <w:color w:val="000000"/>
          <w:rtl/>
        </w:rPr>
        <w:t>התקנון</w:t>
      </w:r>
      <w:r w:rsidRPr="00FC4392">
        <w:rPr>
          <w:rFonts w:eastAsia="Times New Roman" w:hint="cs"/>
          <w:color w:val="000000"/>
          <w:rtl/>
        </w:rPr>
        <w:t xml:space="preserve">"), לחוקי התחרות כפי שנקבעו על ידי </w:t>
      </w:r>
      <w:r w:rsidRPr="00FC4392">
        <w:rPr>
          <w:rFonts w:eastAsia="Times New Roman"/>
          <w:color w:val="000000"/>
          <w:rtl/>
        </w:rPr>
        <w:t xml:space="preserve">איגוד השידור האירופי </w:t>
      </w:r>
      <w:r w:rsidRPr="00FC4392">
        <w:rPr>
          <w:rFonts w:eastAsia="Times New Roman" w:hint="cs"/>
          <w:color w:val="000000"/>
          <w:rtl/>
        </w:rPr>
        <w:t>(ה-</w:t>
      </w:r>
      <w:r w:rsidRPr="00FC4392">
        <w:rPr>
          <w:rFonts w:eastAsia="Times New Roman" w:hint="cs"/>
          <w:color w:val="000000"/>
        </w:rPr>
        <w:t>EBU</w:t>
      </w:r>
      <w:r w:rsidRPr="00FC4392">
        <w:rPr>
          <w:rFonts w:eastAsia="Times New Roman" w:hint="cs"/>
          <w:color w:val="000000"/>
          <w:rtl/>
          <w:lang w:val="en-US"/>
        </w:rPr>
        <w:t xml:space="preserve">) </w:t>
      </w:r>
      <w:r w:rsidRPr="00FC4392">
        <w:rPr>
          <w:rFonts w:eastAsia="Times New Roman"/>
          <w:color w:val="000000"/>
          <w:rtl/>
        </w:rPr>
        <w:t>בנושא</w:t>
      </w:r>
      <w:r w:rsidRPr="00FC4392">
        <w:rPr>
          <w:rFonts w:eastAsia="Times New Roman" w:hint="cs"/>
          <w:color w:val="000000"/>
          <w:rtl/>
        </w:rPr>
        <w:t xml:space="preserve">, ולכל הוראה אחרת של </w:t>
      </w:r>
      <w:r w:rsidRPr="00FC4392">
        <w:rPr>
          <w:rFonts w:eastAsia="Times New Roman"/>
          <w:color w:val="000000"/>
          <w:lang w:val="en-US"/>
        </w:rPr>
        <w:t>EBU</w:t>
      </w:r>
      <w:r w:rsidRPr="00FC4392">
        <w:rPr>
          <w:rFonts w:eastAsia="Times New Roman" w:hint="cs"/>
          <w:color w:val="000000"/>
          <w:rtl/>
          <w:lang w:val="en-US"/>
        </w:rPr>
        <w:t>.</w:t>
      </w:r>
    </w:p>
    <w:p w14:paraId="2F39BD6A" w14:textId="77777777" w:rsidR="006F28A3" w:rsidRPr="00FC4392" w:rsidRDefault="006F28A3" w:rsidP="006F28A3">
      <w:pPr>
        <w:pStyle w:val="ab"/>
        <w:numPr>
          <w:ilvl w:val="0"/>
          <w:numId w:val="3"/>
        </w:numPr>
        <w:bidi/>
        <w:spacing w:before="120" w:after="120" w:line="360" w:lineRule="auto"/>
        <w:jc w:val="both"/>
        <w:rPr>
          <w:rFonts w:eastAsia="Times New Roman"/>
          <w:color w:val="000000"/>
        </w:rPr>
      </w:pPr>
      <w:r w:rsidRPr="00FC4392">
        <w:rPr>
          <w:rFonts w:eastAsia="Times New Roman" w:hint="cs"/>
          <w:b/>
          <w:bCs/>
          <w:color w:val="000000"/>
          <w:rtl/>
        </w:rPr>
        <w:t>הגשת שירים תתאפשר החל מיום 21.12.25 ועד ליום 26.1.26</w:t>
      </w:r>
      <w:r w:rsidRPr="00FC4392">
        <w:rPr>
          <w:rFonts w:eastAsia="Times New Roman"/>
          <w:b/>
          <w:bCs/>
          <w:color w:val="000000"/>
          <w:rtl/>
        </w:rPr>
        <w:t xml:space="preserve"> בשעה </w:t>
      </w:r>
      <w:r w:rsidRPr="00FC4392">
        <w:rPr>
          <w:rFonts w:eastAsia="Times New Roman" w:hint="cs"/>
          <w:b/>
          <w:bCs/>
          <w:color w:val="000000"/>
          <w:rtl/>
        </w:rPr>
        <w:t>23:59</w:t>
      </w:r>
      <w:r w:rsidRPr="00FC4392">
        <w:rPr>
          <w:rFonts w:eastAsia="Times New Roman" w:hint="cs"/>
          <w:color w:val="000000"/>
          <w:rtl/>
        </w:rPr>
        <w:t>. התאגיד רשאי לדחות את מועד הגשת השירים, בהודעה שתפורסם.</w:t>
      </w:r>
    </w:p>
    <w:p w14:paraId="5524504B" w14:textId="77777777" w:rsidR="006F28A3" w:rsidRPr="00FC4392" w:rsidRDefault="006F28A3" w:rsidP="006F28A3">
      <w:pPr>
        <w:pStyle w:val="ab"/>
        <w:numPr>
          <w:ilvl w:val="0"/>
          <w:numId w:val="3"/>
        </w:numPr>
        <w:bidi/>
        <w:spacing w:before="120" w:after="120" w:line="360" w:lineRule="auto"/>
        <w:jc w:val="both"/>
        <w:rPr>
          <w:rFonts w:eastAsia="Times New Roman"/>
          <w:color w:val="000000"/>
        </w:rPr>
      </w:pPr>
      <w:r w:rsidRPr="00FC4392">
        <w:rPr>
          <w:rFonts w:eastAsia="Times New Roman" w:hint="cs"/>
          <w:color w:val="000000"/>
          <w:rtl/>
        </w:rPr>
        <w:t xml:space="preserve">ההוראות המחייבות והמפורטות בנוגע להגשת שירים, סינונם ובחירת השיר לאירוויזיון, וכן בכל הנוגע לזכויות בשירים שיוגשו והשימושים בהם, הינן כמפורט בתקנון ובכפוף לחוקי </w:t>
      </w:r>
      <w:r w:rsidRPr="00FC4392">
        <w:rPr>
          <w:rFonts w:eastAsia="Times New Roman"/>
          <w:color w:val="000000"/>
          <w:lang w:val="en-US"/>
        </w:rPr>
        <w:t>EBU</w:t>
      </w:r>
      <w:r w:rsidRPr="00FC4392">
        <w:rPr>
          <w:rFonts w:eastAsia="Times New Roman" w:hint="cs"/>
          <w:color w:val="000000"/>
          <w:rtl/>
          <w:lang w:val="en-US"/>
        </w:rPr>
        <w:t xml:space="preserve"> ו</w:t>
      </w:r>
      <w:r w:rsidRPr="00FC4392">
        <w:rPr>
          <w:rFonts w:eastAsia="Times New Roman" w:hint="cs"/>
          <w:color w:val="000000"/>
          <w:rtl/>
        </w:rPr>
        <w:t xml:space="preserve">הוראות </w:t>
      </w:r>
      <w:r w:rsidRPr="00FC4392">
        <w:rPr>
          <w:rFonts w:eastAsia="Times New Roman" w:hint="cs"/>
          <w:color w:val="000000"/>
        </w:rPr>
        <w:t>EB</w:t>
      </w:r>
      <w:r w:rsidRPr="00FC4392">
        <w:rPr>
          <w:rFonts w:eastAsia="Times New Roman"/>
          <w:color w:val="000000"/>
          <w:lang w:val="en-US"/>
        </w:rPr>
        <w:t>U</w:t>
      </w:r>
      <w:r w:rsidRPr="00FC4392">
        <w:rPr>
          <w:rFonts w:eastAsia="Times New Roman" w:hint="cs"/>
          <w:color w:val="000000"/>
        </w:rPr>
        <w:t xml:space="preserve"> </w:t>
      </w:r>
      <w:r w:rsidRPr="00FC4392">
        <w:rPr>
          <w:rFonts w:eastAsia="Times New Roman" w:hint="cs"/>
          <w:color w:val="000000"/>
          <w:rtl/>
        </w:rPr>
        <w:t xml:space="preserve"> בנושא. </w:t>
      </w:r>
    </w:p>
    <w:p w14:paraId="6D291D58" w14:textId="77777777" w:rsidR="006F28A3" w:rsidRPr="00FC4392" w:rsidRDefault="006F28A3" w:rsidP="006F28A3">
      <w:pPr>
        <w:pStyle w:val="ab"/>
        <w:numPr>
          <w:ilvl w:val="0"/>
          <w:numId w:val="3"/>
        </w:numPr>
        <w:bidi/>
        <w:spacing w:before="120" w:after="120" w:line="360" w:lineRule="auto"/>
        <w:jc w:val="both"/>
        <w:rPr>
          <w:rFonts w:eastAsia="Times New Roman"/>
          <w:b/>
          <w:bCs/>
          <w:color w:val="000000"/>
        </w:rPr>
      </w:pPr>
      <w:r w:rsidRPr="00FC4392">
        <w:rPr>
          <w:rFonts w:eastAsia="Times New Roman" w:hint="cs"/>
          <w:b/>
          <w:bCs/>
          <w:color w:val="000000"/>
          <w:rtl/>
        </w:rPr>
        <w:t xml:space="preserve">על היוצרים והשירים המוגשים, לעמוד בכל דרישות התקנון, לרבות כל דרישות הסף המפורטות בתקנון. </w:t>
      </w:r>
    </w:p>
    <w:p w14:paraId="5D57997A" w14:textId="77777777" w:rsidR="006F28A3" w:rsidRPr="00FC4392" w:rsidRDefault="006F28A3" w:rsidP="006F28A3">
      <w:pPr>
        <w:pStyle w:val="ab"/>
        <w:numPr>
          <w:ilvl w:val="0"/>
          <w:numId w:val="3"/>
        </w:numPr>
        <w:bidi/>
        <w:spacing w:before="120" w:after="120" w:line="360" w:lineRule="auto"/>
        <w:jc w:val="both"/>
        <w:rPr>
          <w:rFonts w:eastAsia="Times New Roman"/>
          <w:color w:val="000000"/>
        </w:rPr>
      </w:pPr>
      <w:r w:rsidRPr="00FC4392">
        <w:rPr>
          <w:rFonts w:eastAsia="Times New Roman"/>
          <w:rtl/>
        </w:rPr>
        <w:t xml:space="preserve">התקנון ניתן להורדה בכתובת </w:t>
      </w:r>
      <w:hyperlink r:id="rId7" w:history="1">
        <w:r w:rsidRPr="00FC4392">
          <w:rPr>
            <w:rStyle w:val="Hyperlink"/>
            <w:rFonts w:eastAsia="Times New Roman"/>
          </w:rPr>
          <w:t>http://www.kan.org.il/tenders</w:t>
        </w:r>
      </w:hyperlink>
      <w:r w:rsidRPr="00FC4392">
        <w:rPr>
          <w:rFonts w:eastAsia="Times New Roman"/>
          <w:rtl/>
        </w:rPr>
        <w:t xml:space="preserve">. הוראות התקנון המלאות </w:t>
      </w:r>
      <w:r w:rsidRPr="00FC4392">
        <w:rPr>
          <w:rFonts w:eastAsia="Times New Roman" w:hint="cs"/>
          <w:rtl/>
        </w:rPr>
        <w:t>הן ה</w:t>
      </w:r>
      <w:r w:rsidRPr="00FC4392">
        <w:rPr>
          <w:rFonts w:eastAsia="Times New Roman"/>
          <w:rtl/>
        </w:rPr>
        <w:t>מחייבות</w:t>
      </w:r>
      <w:r w:rsidRPr="00FC4392">
        <w:rPr>
          <w:rFonts w:eastAsia="Times New Roman" w:hint="cs"/>
          <w:rtl/>
        </w:rPr>
        <w:t>;</w:t>
      </w:r>
      <w:r w:rsidRPr="00FC4392">
        <w:rPr>
          <w:rFonts w:eastAsia="Times New Roman"/>
          <w:rtl/>
        </w:rPr>
        <w:t xml:space="preserve"> ככל שיש סתירה בין קול קורא זה לבין הוראות התקנון, אז</w:t>
      </w:r>
      <w:r w:rsidRPr="00FC4392">
        <w:rPr>
          <w:rFonts w:eastAsia="Times New Roman" w:hint="cs"/>
          <w:rtl/>
        </w:rPr>
        <w:t>י</w:t>
      </w:r>
      <w:r w:rsidRPr="00FC4392">
        <w:rPr>
          <w:rFonts w:eastAsia="Times New Roman"/>
          <w:rtl/>
        </w:rPr>
        <w:t xml:space="preserve"> יגברו הוראות התקנון.</w:t>
      </w:r>
    </w:p>
    <w:p w14:paraId="04A7B55D" w14:textId="77777777" w:rsidR="006F28A3" w:rsidRPr="00FC4392" w:rsidRDefault="006F28A3" w:rsidP="006F28A3">
      <w:pPr>
        <w:pStyle w:val="ab"/>
        <w:numPr>
          <w:ilvl w:val="0"/>
          <w:numId w:val="3"/>
        </w:numPr>
        <w:bidi/>
        <w:spacing w:before="120" w:after="120" w:line="360" w:lineRule="auto"/>
        <w:jc w:val="both"/>
        <w:rPr>
          <w:rFonts w:eastAsia="Times New Roman"/>
          <w:color w:val="000000"/>
        </w:rPr>
      </w:pPr>
      <w:r w:rsidRPr="00FC4392">
        <w:rPr>
          <w:rFonts w:eastAsia="Times New Roman" w:hint="cs"/>
          <w:color w:val="000000"/>
          <w:rtl/>
        </w:rPr>
        <w:t xml:space="preserve">הגשת שיר שלא בהתאם למפורט בתקנון </w:t>
      </w:r>
      <w:r w:rsidRPr="00FC4392">
        <w:rPr>
          <w:rFonts w:eastAsia="Rubik" w:hint="cs"/>
          <w:rtl/>
        </w:rPr>
        <w:t xml:space="preserve">ו/או </w:t>
      </w:r>
      <w:r w:rsidRPr="00FC4392">
        <w:rPr>
          <w:rFonts w:eastAsia="Rubik"/>
          <w:rtl/>
        </w:rPr>
        <w:t xml:space="preserve">אי עמידה </w:t>
      </w:r>
      <w:r w:rsidRPr="00FC4392">
        <w:rPr>
          <w:rFonts w:eastAsia="Rubik" w:hint="cs"/>
          <w:rtl/>
        </w:rPr>
        <w:t>באיזו מהוראות התקנון</w:t>
      </w:r>
      <w:r w:rsidRPr="00FC4392">
        <w:rPr>
          <w:rFonts w:eastAsia="Rubik"/>
          <w:rtl/>
        </w:rPr>
        <w:t xml:space="preserve"> ו/או ב</w:t>
      </w:r>
      <w:r w:rsidRPr="00FC4392">
        <w:rPr>
          <w:rFonts w:eastAsia="Rubik" w:hint="cs"/>
          <w:rtl/>
        </w:rPr>
        <w:t xml:space="preserve">חוקי </w:t>
      </w:r>
      <w:r w:rsidRPr="00FC4392">
        <w:rPr>
          <w:rFonts w:eastAsia="Rubik"/>
          <w:lang w:val="en-US"/>
        </w:rPr>
        <w:t>EBU</w:t>
      </w:r>
      <w:r w:rsidRPr="00FC4392">
        <w:rPr>
          <w:rFonts w:eastAsia="Rubik" w:hint="cs"/>
          <w:rtl/>
          <w:lang w:val="en-US"/>
        </w:rPr>
        <w:t xml:space="preserve"> ו/או ב</w:t>
      </w:r>
      <w:r w:rsidRPr="00FC4392">
        <w:rPr>
          <w:rFonts w:eastAsia="Rubik"/>
          <w:rtl/>
        </w:rPr>
        <w:t xml:space="preserve">כל הוראה </w:t>
      </w:r>
      <w:r w:rsidRPr="00FC4392">
        <w:rPr>
          <w:rFonts w:eastAsia="Rubik" w:hint="cs"/>
          <w:rtl/>
        </w:rPr>
        <w:t xml:space="preserve">אחרת </w:t>
      </w:r>
      <w:r w:rsidRPr="00FC4392">
        <w:rPr>
          <w:rFonts w:eastAsia="Rubik"/>
          <w:rtl/>
        </w:rPr>
        <w:t>של ה-</w:t>
      </w:r>
      <w:r w:rsidRPr="00FC4392">
        <w:rPr>
          <w:rFonts w:eastAsia="Rubik"/>
        </w:rPr>
        <w:t>EBU</w:t>
      </w:r>
      <w:r w:rsidRPr="00FC4392">
        <w:rPr>
          <w:rFonts w:eastAsia="Rubik"/>
          <w:rtl/>
        </w:rPr>
        <w:t xml:space="preserve"> עלולה להוביל לפסילת השיר, בכפוף לשיקול דעתם הבלעדי של התאגיד ושל ה-</w:t>
      </w:r>
      <w:r w:rsidRPr="00FC4392">
        <w:rPr>
          <w:rFonts w:eastAsia="Rubik"/>
        </w:rPr>
        <w:t>EBU</w:t>
      </w:r>
      <w:r w:rsidRPr="00FC4392">
        <w:rPr>
          <w:rFonts w:eastAsia="Rubik"/>
          <w:rtl/>
        </w:rPr>
        <w:t>.</w:t>
      </w:r>
      <w:r w:rsidRPr="00FC4392">
        <w:rPr>
          <w:rFonts w:eastAsia="Rubik" w:hint="cs"/>
          <w:rtl/>
        </w:rPr>
        <w:t xml:space="preserve"> התאגיד יהיה רשאי (אך לא חייב) לפנות למגישים, לקבלת הבהרות ו/או להשלמת פרטים בנוגע לשירים המוגשים, על מנת לוודא עמידתם בדרישות התקנון.</w:t>
      </w:r>
    </w:p>
    <w:p w14:paraId="30E574AC" w14:textId="77777777" w:rsidR="006F28A3" w:rsidRPr="00FC4392" w:rsidRDefault="006F28A3" w:rsidP="006F28A3">
      <w:pPr>
        <w:pStyle w:val="ab"/>
        <w:numPr>
          <w:ilvl w:val="0"/>
          <w:numId w:val="3"/>
        </w:numPr>
        <w:bidi/>
        <w:spacing w:before="120" w:after="120" w:line="360" w:lineRule="auto"/>
        <w:jc w:val="both"/>
        <w:rPr>
          <w:rFonts w:eastAsia="Times New Roman"/>
          <w:color w:val="000000"/>
        </w:rPr>
      </w:pPr>
      <w:r w:rsidRPr="00FC4392">
        <w:rPr>
          <w:rFonts w:eastAsia="Times New Roman"/>
          <w:color w:val="000000"/>
          <w:rtl/>
        </w:rPr>
        <w:t xml:space="preserve">את השירים יש להגיש </w:t>
      </w:r>
      <w:r w:rsidRPr="00FC4392">
        <w:rPr>
          <w:rFonts w:eastAsia="Times New Roman" w:hint="cs"/>
          <w:color w:val="000000"/>
          <w:rtl/>
        </w:rPr>
        <w:t>לא יאוחר מה</w:t>
      </w:r>
      <w:r w:rsidRPr="00FC4392">
        <w:rPr>
          <w:rFonts w:eastAsia="Times New Roman"/>
          <w:color w:val="000000"/>
          <w:rtl/>
        </w:rPr>
        <w:t xml:space="preserve">מועד הקבוע לעיל באמצעות </w:t>
      </w:r>
      <w:r w:rsidRPr="00FC4392">
        <w:rPr>
          <w:rFonts w:eastAsia="Times New Roman" w:hint="cs"/>
          <w:color w:val="000000"/>
          <w:rtl/>
        </w:rPr>
        <w:t>חוברת הגשה מקוונת המופיעה באתר התאגיד, אליה יצורפו כל החומרים שעל מגיש השיר להגיש</w:t>
      </w:r>
      <w:r w:rsidRPr="00FC4392">
        <w:rPr>
          <w:rFonts w:eastAsia="Times New Roman"/>
          <w:color w:val="000000"/>
          <w:rtl/>
        </w:rPr>
        <w:t>.</w:t>
      </w:r>
      <w:r w:rsidRPr="00FC4392">
        <w:rPr>
          <w:rFonts w:eastAsia="Times New Roman" w:hint="cs"/>
          <w:color w:val="000000"/>
          <w:rtl/>
        </w:rPr>
        <w:t xml:space="preserve"> </w:t>
      </w:r>
      <w:r w:rsidRPr="00FC4392">
        <w:rPr>
          <w:rFonts w:eastAsia="Times New Roman" w:hint="cs"/>
          <w:b/>
          <w:bCs/>
          <w:color w:val="000000"/>
          <w:rtl/>
        </w:rPr>
        <w:t>באחריות מגישי שיר להקפיד על צירוף כל הקבצים והחומרים לחוברת ההגשה. התאגיד לא יוכל להביא בחשבון שירים שלא יצורפו לחוברת ההגשה, ו/או ישלחו באופן אחר, ולמגישים לא תהא כל טענה כלפי התאגיד בנושא.</w:t>
      </w:r>
      <w:r w:rsidRPr="00FC4392">
        <w:rPr>
          <w:rFonts w:eastAsia="Times New Roman" w:hint="cs"/>
          <w:color w:val="000000"/>
          <w:u w:val="single"/>
          <w:rtl/>
        </w:rPr>
        <w:t xml:space="preserve"> </w:t>
      </w:r>
    </w:p>
    <w:p w14:paraId="6DB9B3B0" w14:textId="77777777" w:rsidR="006F28A3" w:rsidRPr="00FC4392" w:rsidRDefault="006F28A3" w:rsidP="006F28A3">
      <w:pPr>
        <w:pStyle w:val="ab"/>
        <w:numPr>
          <w:ilvl w:val="0"/>
          <w:numId w:val="3"/>
        </w:numPr>
        <w:bidi/>
        <w:spacing w:before="120" w:after="120" w:line="360" w:lineRule="auto"/>
        <w:jc w:val="both"/>
        <w:rPr>
          <w:rFonts w:eastAsia="Times New Roman"/>
          <w:color w:val="000000"/>
        </w:rPr>
      </w:pPr>
      <w:r w:rsidRPr="00FC4392">
        <w:rPr>
          <w:rFonts w:eastAsia="Times New Roman"/>
          <w:color w:val="000000"/>
          <w:rtl/>
        </w:rPr>
        <w:t xml:space="preserve">שאלות הבהרה ניתן להפנות לכתובת </w:t>
      </w:r>
      <w:hyperlink r:id="rId8" w:history="1">
        <w:r w:rsidRPr="00FC4392">
          <w:rPr>
            <w:rStyle w:val="Hyperlink"/>
            <w:rFonts w:eastAsia="Times New Roman"/>
            <w:lang w:val="en-US"/>
          </w:rPr>
          <w:t>eurovision@kan.org.il</w:t>
        </w:r>
      </w:hyperlink>
      <w:r w:rsidRPr="00FC4392">
        <w:rPr>
          <w:rFonts w:eastAsia="Times New Roman"/>
          <w:color w:val="000000"/>
          <w:rtl/>
        </w:rPr>
        <w:t xml:space="preserve">, עד </w:t>
      </w:r>
      <w:r w:rsidRPr="00FC4392">
        <w:rPr>
          <w:rFonts w:eastAsia="Times New Roman" w:hint="cs"/>
          <w:color w:val="000000"/>
          <w:rtl/>
        </w:rPr>
        <w:t>ליום 4.1.26</w:t>
      </w:r>
      <w:r w:rsidRPr="00FC4392">
        <w:rPr>
          <w:rFonts w:eastAsia="Times New Roman"/>
          <w:color w:val="000000"/>
          <w:rtl/>
        </w:rPr>
        <w:t>.</w:t>
      </w:r>
    </w:p>
    <w:p w14:paraId="082F528A" w14:textId="77777777" w:rsidR="006F28A3" w:rsidRPr="00FC4392" w:rsidRDefault="006F28A3" w:rsidP="006F28A3">
      <w:pPr>
        <w:pStyle w:val="ab"/>
        <w:numPr>
          <w:ilvl w:val="0"/>
          <w:numId w:val="3"/>
        </w:numPr>
        <w:bidi/>
        <w:spacing w:before="120" w:after="120" w:line="360" w:lineRule="auto"/>
        <w:jc w:val="both"/>
        <w:rPr>
          <w:rFonts w:eastAsia="Times New Roman"/>
          <w:color w:val="000000"/>
          <w:rtl/>
        </w:rPr>
      </w:pPr>
      <w:r w:rsidRPr="00FC4392">
        <w:rPr>
          <w:rFonts w:eastAsia="Times New Roman" w:hint="cs"/>
          <w:color w:val="000000"/>
          <w:rtl/>
        </w:rPr>
        <w:t xml:space="preserve">פנייה זו אינה מכרז ואינה כפופה לחוק חובת המכרזים, תשנ"ב </w:t>
      </w:r>
      <w:r w:rsidRPr="00FC4392">
        <w:rPr>
          <w:rFonts w:eastAsia="Times New Roman"/>
          <w:color w:val="000000"/>
          <w:rtl/>
        </w:rPr>
        <w:t>–</w:t>
      </w:r>
      <w:r w:rsidRPr="00FC4392">
        <w:rPr>
          <w:rFonts w:eastAsia="Times New Roman" w:hint="cs"/>
          <w:color w:val="000000"/>
          <w:rtl/>
        </w:rPr>
        <w:t xml:space="preserve"> 1992 או לתקנות שהותקנו מכוחו, על כל המשתמע מכך.</w:t>
      </w:r>
    </w:p>
    <w:p w14:paraId="1A7E2551" w14:textId="77777777" w:rsidR="006F28A3" w:rsidRPr="00FC4392" w:rsidRDefault="006F28A3" w:rsidP="006F28A3">
      <w:pPr>
        <w:spacing w:line="288" w:lineRule="auto"/>
        <w:rPr>
          <w:sz w:val="23"/>
          <w:szCs w:val="23"/>
          <w:rtl/>
        </w:rPr>
      </w:pPr>
      <w:r w:rsidRPr="00FC4392">
        <w:rPr>
          <w:color w:val="000000"/>
          <w:sz w:val="23"/>
          <w:szCs w:val="23"/>
          <w:rtl/>
        </w:rPr>
        <w:t>תודה,</w:t>
      </w:r>
    </w:p>
    <w:p w14:paraId="746A5C34" w14:textId="77777777" w:rsidR="006F28A3" w:rsidRPr="00FC4392" w:rsidRDefault="006F28A3" w:rsidP="006F28A3">
      <w:pPr>
        <w:jc w:val="right"/>
        <w:rPr>
          <w:sz w:val="20"/>
          <w:szCs w:val="20"/>
        </w:rPr>
      </w:pPr>
      <w:r w:rsidRPr="00FC4392">
        <w:rPr>
          <w:color w:val="000000"/>
          <w:sz w:val="23"/>
          <w:szCs w:val="23"/>
          <w:rtl/>
        </w:rPr>
        <w:t>כאן תאגיד השידור הישראלי</w:t>
      </w:r>
    </w:p>
    <w:p w14:paraId="4E9E4A57" w14:textId="77777777" w:rsidR="00767DEE" w:rsidRPr="00135889" w:rsidRDefault="00767DEE" w:rsidP="00135889">
      <w:pPr>
        <w:spacing w:line="360" w:lineRule="auto"/>
        <w:rPr>
          <w:rFonts w:ascii="David" w:hAnsi="David"/>
          <w:rtl/>
        </w:rPr>
      </w:pPr>
    </w:p>
    <w:sectPr w:rsidR="00767DEE" w:rsidRPr="00135889" w:rsidSect="00135889">
      <w:headerReference w:type="default" r:id="rId9"/>
      <w:footerReference w:type="default" r:id="rId10"/>
      <w:pgSz w:w="11906" w:h="16838"/>
      <w:pgMar w:top="1440" w:right="1440" w:bottom="1440" w:left="1440" w:header="709" w:footer="10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4269" w14:textId="77777777" w:rsidR="00915D5E" w:rsidRDefault="00915D5E" w:rsidP="009935D6">
      <w:r>
        <w:separator/>
      </w:r>
    </w:p>
  </w:endnote>
  <w:endnote w:type="continuationSeparator" w:id="0">
    <w:p w14:paraId="4CFE7175" w14:textId="77777777" w:rsidR="00915D5E" w:rsidRDefault="00915D5E" w:rsidP="0099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altName w:val="Arial"/>
    <w:charset w:val="00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50D6" w14:textId="77777777" w:rsidR="00616621" w:rsidRPr="00370846" w:rsidRDefault="00370846" w:rsidP="00370846">
    <w:pPr>
      <w:rPr>
        <w:rFonts w:ascii="Arial" w:hAnsi="Arial" w:cs="Arial"/>
      </w:rPr>
    </w:pPr>
    <w:r>
      <w:rPr>
        <w:rFonts w:hint="cs"/>
        <w:rtl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31295" w14:textId="77777777" w:rsidR="00915D5E" w:rsidRDefault="00915D5E" w:rsidP="009935D6">
      <w:r>
        <w:separator/>
      </w:r>
    </w:p>
  </w:footnote>
  <w:footnote w:type="continuationSeparator" w:id="0">
    <w:p w14:paraId="41C901A1" w14:textId="77777777" w:rsidR="00915D5E" w:rsidRDefault="00915D5E" w:rsidP="0099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0F36" w14:textId="77777777" w:rsidR="00616621" w:rsidRDefault="005338FF" w:rsidP="00616621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408FEE54" wp14:editId="6CB6D66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4326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405_paper_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12E"/>
    <w:multiLevelType w:val="hybridMultilevel"/>
    <w:tmpl w:val="CCBAB3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66741"/>
    <w:multiLevelType w:val="multilevel"/>
    <w:tmpl w:val="2C9470A0"/>
    <w:lvl w:ilvl="0">
      <w:start w:val="1"/>
      <w:numFmt w:val="decimal"/>
      <w:lvlRestart w:val="0"/>
      <w:pStyle w:val="1"/>
      <w:isLgl/>
      <w:lvlText w:val="%1."/>
      <w:lvlJc w:val="left"/>
      <w:pPr>
        <w:tabs>
          <w:tab w:val="num" w:pos="0"/>
        </w:tabs>
        <w:ind w:left="737" w:hanging="73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0"/>
        </w:tabs>
        <w:ind w:left="1474" w:hanging="73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737"/>
        </w:tabs>
        <w:ind w:left="1474" w:firstLine="0"/>
      </w:pPr>
      <w:rPr>
        <w:rFonts w:ascii="Times New Roman" w:hAnsi="Times New Roman" w:cs="David" w:hint="default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0"/>
        </w:tabs>
        <w:ind w:left="3317" w:hanging="1106"/>
      </w:pPr>
      <w:rPr>
        <w:rFonts w:ascii="Times New Roman" w:hAnsi="Times New Roman" w:cs="David" w:hint="default"/>
      </w:rPr>
    </w:lvl>
    <w:lvl w:ilvl="4">
      <w:start w:val="1"/>
      <w:numFmt w:val="hebrew1"/>
      <w:pStyle w:val="5"/>
      <w:lvlText w:val="(%5)"/>
      <w:lvlJc w:val="left"/>
      <w:pPr>
        <w:tabs>
          <w:tab w:val="num" w:pos="737"/>
        </w:tabs>
        <w:ind w:left="3686" w:hanging="738"/>
      </w:pPr>
      <w:rPr>
        <w:rFonts w:ascii="Times New Roman" w:hAnsi="Times New Roman" w:cs="David" w:hint="default"/>
      </w:rPr>
    </w:lvl>
    <w:lvl w:ilvl="5">
      <w:start w:val="1"/>
      <w:numFmt w:val="lowerRoman"/>
      <w:pStyle w:val="6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cs="David" w:hint="default"/>
      </w:rPr>
    </w:lvl>
    <w:lvl w:ilvl="6">
      <w:start w:val="1"/>
      <w:numFmt w:val="decimal"/>
      <w:pStyle w:val="7"/>
      <w:lvlText w:val="(%5)%6.%7."/>
      <w:lvlJc w:val="left"/>
      <w:pPr>
        <w:tabs>
          <w:tab w:val="num" w:pos="0"/>
        </w:tabs>
        <w:ind w:left="4666" w:hanging="720"/>
      </w:pPr>
      <w:rPr>
        <w:rFonts w:ascii="Times New Roman" w:hAnsi="Times New Roman" w:cs="David" w:hint="default"/>
      </w:rPr>
    </w:lvl>
    <w:lvl w:ilvl="7">
      <w:start w:val="1"/>
      <w:numFmt w:val="decimal"/>
      <w:pStyle w:val="8"/>
      <w:lvlText w:val="(%5)%6.%7.%8."/>
      <w:lvlJc w:val="left"/>
      <w:pPr>
        <w:tabs>
          <w:tab w:val="num" w:pos="0"/>
        </w:tabs>
        <w:ind w:left="5386" w:hanging="720"/>
      </w:pPr>
      <w:rPr>
        <w:rFonts w:ascii="Times New Roman" w:hAnsi="Times New Roman" w:cs="David" w:hint="default"/>
      </w:rPr>
    </w:lvl>
    <w:lvl w:ilvl="8">
      <w:start w:val="1"/>
      <w:numFmt w:val="decimal"/>
      <w:pStyle w:val="9"/>
      <w:lvlText w:val="(%5)%6.%7.%8.%9."/>
      <w:lvlJc w:val="left"/>
      <w:pPr>
        <w:tabs>
          <w:tab w:val="num" w:pos="0"/>
        </w:tabs>
        <w:ind w:left="6106" w:hanging="720"/>
      </w:pPr>
      <w:rPr>
        <w:rFonts w:ascii="Times New Roman" w:hAnsi="Times New Roman" w:cs="David" w:hint="default"/>
      </w:rPr>
    </w:lvl>
  </w:abstractNum>
  <w:abstractNum w:abstractNumId="2" w15:restartNumberingAfterBreak="0">
    <w:nsid w:val="3A8E086E"/>
    <w:multiLevelType w:val="hybridMultilevel"/>
    <w:tmpl w:val="B4FCC58C"/>
    <w:lvl w:ilvl="0" w:tplc="D85E1F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7913">
    <w:abstractNumId w:val="1"/>
  </w:num>
  <w:num w:numId="2" w16cid:durableId="1670716092">
    <w:abstractNumId w:val="0"/>
  </w:num>
  <w:num w:numId="3" w16cid:durableId="567039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D8"/>
    <w:rsid w:val="00006D4A"/>
    <w:rsid w:val="000F4121"/>
    <w:rsid w:val="000F638A"/>
    <w:rsid w:val="00102726"/>
    <w:rsid w:val="00135889"/>
    <w:rsid w:val="001713AA"/>
    <w:rsid w:val="001C3E0C"/>
    <w:rsid w:val="00296933"/>
    <w:rsid w:val="002D5E4A"/>
    <w:rsid w:val="00370846"/>
    <w:rsid w:val="004051C0"/>
    <w:rsid w:val="004967A6"/>
    <w:rsid w:val="004A28F1"/>
    <w:rsid w:val="004E6E20"/>
    <w:rsid w:val="004F1216"/>
    <w:rsid w:val="0050772A"/>
    <w:rsid w:val="0053388F"/>
    <w:rsid w:val="005338FF"/>
    <w:rsid w:val="005B0864"/>
    <w:rsid w:val="00616621"/>
    <w:rsid w:val="00635EA3"/>
    <w:rsid w:val="006815F4"/>
    <w:rsid w:val="006F28A3"/>
    <w:rsid w:val="007028B3"/>
    <w:rsid w:val="00712523"/>
    <w:rsid w:val="007529DB"/>
    <w:rsid w:val="00767DEE"/>
    <w:rsid w:val="007A25B6"/>
    <w:rsid w:val="008A3E82"/>
    <w:rsid w:val="008D0951"/>
    <w:rsid w:val="00915D5E"/>
    <w:rsid w:val="009935D6"/>
    <w:rsid w:val="009D1F09"/>
    <w:rsid w:val="009D32E2"/>
    <w:rsid w:val="00A02BE6"/>
    <w:rsid w:val="00AC6D5A"/>
    <w:rsid w:val="00C267D8"/>
    <w:rsid w:val="00C33E33"/>
    <w:rsid w:val="00C43F0D"/>
    <w:rsid w:val="00C51EA3"/>
    <w:rsid w:val="00D84916"/>
    <w:rsid w:val="00D9221B"/>
    <w:rsid w:val="00DA340A"/>
    <w:rsid w:val="00DB6B9B"/>
    <w:rsid w:val="00E54762"/>
    <w:rsid w:val="00EA50E7"/>
    <w:rsid w:val="00E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CF7EB0"/>
  <w15:chartTrackingRefBased/>
  <w15:docId w15:val="{F4B264A6-2C91-4EC8-B559-4789D4D1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9B"/>
    <w:pPr>
      <w:bidi/>
      <w:spacing w:before="120" w:after="0" w:line="240" w:lineRule="auto"/>
      <w:jc w:val="both"/>
    </w:pPr>
    <w:rPr>
      <w:rFonts w:ascii="Times New Roman" w:eastAsia="Times New Roman" w:hAnsi="Times New Roman" w:cs="David"/>
      <w:sz w:val="26"/>
      <w:szCs w:val="26"/>
    </w:rPr>
  </w:style>
  <w:style w:type="paragraph" w:styleId="1">
    <w:name w:val="heading 1"/>
    <w:basedOn w:val="a"/>
    <w:link w:val="11"/>
    <w:qFormat/>
    <w:rsid w:val="00DB6B9B"/>
    <w:pPr>
      <w:numPr>
        <w:numId w:val="1"/>
      </w:numPr>
      <w:tabs>
        <w:tab w:val="left" w:pos="737"/>
      </w:tabs>
      <w:spacing w:before="240"/>
      <w:outlineLvl w:val="0"/>
    </w:pPr>
    <w:rPr>
      <w:rFonts w:cs="Times New Roman"/>
      <w:kern w:val="32"/>
      <w:lang w:val="x-none" w:eastAsia="x-none"/>
    </w:rPr>
  </w:style>
  <w:style w:type="paragraph" w:styleId="2">
    <w:name w:val="heading 2"/>
    <w:basedOn w:val="a"/>
    <w:link w:val="20"/>
    <w:qFormat/>
    <w:rsid w:val="00DB6B9B"/>
    <w:pPr>
      <w:numPr>
        <w:ilvl w:val="1"/>
        <w:numId w:val="1"/>
      </w:numPr>
      <w:tabs>
        <w:tab w:val="left" w:pos="1474"/>
      </w:tabs>
      <w:spacing w:before="240"/>
      <w:outlineLvl w:val="1"/>
    </w:pPr>
  </w:style>
  <w:style w:type="paragraph" w:styleId="3">
    <w:name w:val="heading 3"/>
    <w:basedOn w:val="a"/>
    <w:link w:val="30"/>
    <w:qFormat/>
    <w:rsid w:val="00DB6B9B"/>
    <w:pPr>
      <w:numPr>
        <w:ilvl w:val="2"/>
        <w:numId w:val="1"/>
      </w:numPr>
      <w:tabs>
        <w:tab w:val="left" w:pos="2211"/>
      </w:tabs>
      <w:spacing w:before="240"/>
      <w:outlineLvl w:val="2"/>
    </w:pPr>
  </w:style>
  <w:style w:type="paragraph" w:styleId="4">
    <w:name w:val="heading 4"/>
    <w:basedOn w:val="a"/>
    <w:link w:val="40"/>
    <w:qFormat/>
    <w:rsid w:val="00DB6B9B"/>
    <w:pPr>
      <w:numPr>
        <w:ilvl w:val="3"/>
        <w:numId w:val="1"/>
      </w:numPr>
      <w:tabs>
        <w:tab w:val="left" w:pos="3317"/>
      </w:tabs>
      <w:spacing w:before="240"/>
      <w:outlineLvl w:val="3"/>
    </w:pPr>
  </w:style>
  <w:style w:type="paragraph" w:styleId="5">
    <w:name w:val="heading 5"/>
    <w:basedOn w:val="a"/>
    <w:link w:val="50"/>
    <w:qFormat/>
    <w:rsid w:val="00DB6B9B"/>
    <w:pPr>
      <w:numPr>
        <w:ilvl w:val="4"/>
        <w:numId w:val="1"/>
      </w:numPr>
      <w:tabs>
        <w:tab w:val="left" w:pos="4054"/>
      </w:tabs>
      <w:spacing w:before="240"/>
      <w:outlineLvl w:val="4"/>
    </w:pPr>
  </w:style>
  <w:style w:type="paragraph" w:styleId="6">
    <w:name w:val="heading 6"/>
    <w:basedOn w:val="a"/>
    <w:next w:val="a"/>
    <w:link w:val="60"/>
    <w:qFormat/>
    <w:rsid w:val="00DB6B9B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B6B9B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B6B9B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B6B9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5D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9935D6"/>
  </w:style>
  <w:style w:type="paragraph" w:styleId="a5">
    <w:name w:val="footer"/>
    <w:basedOn w:val="a"/>
    <w:link w:val="a6"/>
    <w:uiPriority w:val="99"/>
    <w:unhideWhenUsed/>
    <w:rsid w:val="009935D6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9935D6"/>
  </w:style>
  <w:style w:type="table" w:styleId="a7">
    <w:name w:val="Table Grid"/>
    <w:basedOn w:val="a1"/>
    <w:uiPriority w:val="39"/>
    <w:rsid w:val="00DA3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uiPriority w:val="9"/>
    <w:rsid w:val="00DB6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DB6B9B"/>
    <w:rPr>
      <w:rFonts w:ascii="Times New Roman" w:eastAsia="Times New Roman" w:hAnsi="Times New Roman" w:cs="David"/>
      <w:sz w:val="26"/>
      <w:szCs w:val="26"/>
    </w:rPr>
  </w:style>
  <w:style w:type="character" w:customStyle="1" w:styleId="30">
    <w:name w:val="כותרת 3 תו"/>
    <w:basedOn w:val="a0"/>
    <w:link w:val="3"/>
    <w:rsid w:val="00DB6B9B"/>
    <w:rPr>
      <w:rFonts w:ascii="Times New Roman" w:eastAsia="Times New Roman" w:hAnsi="Times New Roman" w:cs="David"/>
      <w:sz w:val="26"/>
      <w:szCs w:val="26"/>
    </w:rPr>
  </w:style>
  <w:style w:type="character" w:customStyle="1" w:styleId="40">
    <w:name w:val="כותרת 4 תו"/>
    <w:basedOn w:val="a0"/>
    <w:link w:val="4"/>
    <w:rsid w:val="00DB6B9B"/>
    <w:rPr>
      <w:rFonts w:ascii="Times New Roman" w:eastAsia="Times New Roman" w:hAnsi="Times New Roman" w:cs="David"/>
      <w:sz w:val="26"/>
      <w:szCs w:val="26"/>
    </w:rPr>
  </w:style>
  <w:style w:type="character" w:customStyle="1" w:styleId="50">
    <w:name w:val="כותרת 5 תו"/>
    <w:basedOn w:val="a0"/>
    <w:link w:val="5"/>
    <w:rsid w:val="00DB6B9B"/>
    <w:rPr>
      <w:rFonts w:ascii="Times New Roman" w:eastAsia="Times New Roman" w:hAnsi="Times New Roman" w:cs="David"/>
      <w:sz w:val="26"/>
      <w:szCs w:val="26"/>
    </w:rPr>
  </w:style>
  <w:style w:type="character" w:customStyle="1" w:styleId="60">
    <w:name w:val="כותרת 6 תו"/>
    <w:basedOn w:val="a0"/>
    <w:link w:val="6"/>
    <w:rsid w:val="00DB6B9B"/>
    <w:rPr>
      <w:rFonts w:ascii="Times New Roman" w:eastAsia="Times New Roman" w:hAnsi="Times New Roman" w:cs="Times New Roman"/>
      <w:b/>
      <w:bCs/>
    </w:rPr>
  </w:style>
  <w:style w:type="character" w:customStyle="1" w:styleId="70">
    <w:name w:val="כותרת 7 תו"/>
    <w:basedOn w:val="a0"/>
    <w:link w:val="7"/>
    <w:rsid w:val="00DB6B9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כותרת 8 תו"/>
    <w:basedOn w:val="a0"/>
    <w:link w:val="8"/>
    <w:rsid w:val="00DB6B9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כותרת 9 תו"/>
    <w:basedOn w:val="a0"/>
    <w:link w:val="9"/>
    <w:rsid w:val="00DB6B9B"/>
    <w:rPr>
      <w:rFonts w:ascii="Arial" w:eastAsia="Times New Roman" w:hAnsi="Arial" w:cs="Arial"/>
    </w:rPr>
  </w:style>
  <w:style w:type="character" w:customStyle="1" w:styleId="11">
    <w:name w:val="כותרת 1 תו1"/>
    <w:link w:val="1"/>
    <w:rsid w:val="00DB6B9B"/>
    <w:rPr>
      <w:rFonts w:ascii="Times New Roman" w:eastAsia="Times New Roman" w:hAnsi="Times New Roman" w:cs="Times New Roman"/>
      <w:kern w:val="32"/>
      <w:sz w:val="26"/>
      <w:szCs w:val="26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DB6B9B"/>
    <w:pPr>
      <w:spacing w:before="0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DB6B9B"/>
    <w:rPr>
      <w:rFonts w:ascii="Tahoma" w:eastAsia="Times New Roman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DB6B9B"/>
    <w:rPr>
      <w:color w:val="0563C1" w:themeColor="hyperlink"/>
      <w:u w:val="single"/>
    </w:rPr>
  </w:style>
  <w:style w:type="character" w:styleId="aa">
    <w:name w:val="Mention"/>
    <w:basedOn w:val="a0"/>
    <w:uiPriority w:val="99"/>
    <w:semiHidden/>
    <w:unhideWhenUsed/>
    <w:rsid w:val="00DB6B9B"/>
    <w:rPr>
      <w:color w:val="2B579A"/>
      <w:shd w:val="clear" w:color="auto" w:fill="E6E6E6"/>
    </w:rPr>
  </w:style>
  <w:style w:type="paragraph" w:customStyle="1" w:styleId="ttl1">
    <w:name w:val="ttl1"/>
    <w:basedOn w:val="a"/>
    <w:rsid w:val="004F1216"/>
    <w:pPr>
      <w:bidi w:val="0"/>
      <w:spacing w:before="0" w:after="300"/>
      <w:jc w:val="center"/>
    </w:pPr>
    <w:rPr>
      <w:rFonts w:eastAsiaTheme="minorEastAsia" w:cs="Times New Roman"/>
      <w:b/>
      <w:bCs/>
      <w:color w:val="000080"/>
      <w:sz w:val="30"/>
      <w:szCs w:val="30"/>
    </w:rPr>
  </w:style>
  <w:style w:type="paragraph" w:customStyle="1" w:styleId="tfuza">
    <w:name w:val="tfuza"/>
    <w:basedOn w:val="a"/>
    <w:rsid w:val="004F1216"/>
    <w:pPr>
      <w:bidi w:val="0"/>
      <w:spacing w:before="0" w:line="300" w:lineRule="atLeast"/>
    </w:pPr>
    <w:rPr>
      <w:rFonts w:eastAsiaTheme="minorEastAsia" w:cs="Times New Roman"/>
      <w:sz w:val="24"/>
      <w:szCs w:val="24"/>
    </w:rPr>
  </w:style>
  <w:style w:type="paragraph" w:customStyle="1" w:styleId="pp">
    <w:name w:val="pp"/>
    <w:basedOn w:val="a"/>
    <w:rsid w:val="004F1216"/>
    <w:pPr>
      <w:bidi w:val="0"/>
      <w:spacing w:before="0" w:after="120" w:line="300" w:lineRule="atLeast"/>
    </w:pPr>
    <w:rPr>
      <w:rFonts w:eastAsiaTheme="minorEastAsia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F28A3"/>
    <w:pPr>
      <w:bidi w:val="0"/>
      <w:spacing w:before="0" w:line="276" w:lineRule="auto"/>
      <w:ind w:left="720"/>
      <w:contextualSpacing/>
      <w:jc w:val="left"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vision@kan.org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n.org.il/tend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a\Desktop\DOC_HE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066f50-a08d-486e-a7d8-826bd83a504f}" enabled="1" method="Standard" siteId="{5e4e3e1f-c501-418e-9038-e83cf46638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DOC_HEB</Template>
  <TotalTime>1</TotalTime>
  <Pages>1</Pages>
  <Words>316</Words>
  <Characters>1592</Characters>
  <Application>Microsoft Office Word</Application>
  <DocSecurity>4</DocSecurity>
  <Lines>33</Lines>
  <Paragraphs>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Atias</dc:creator>
  <cp:keywords/>
  <dc:description/>
  <cp:lastModifiedBy>Tomer Karni</cp:lastModifiedBy>
  <cp:revision>2</cp:revision>
  <cp:lastPrinted>2017-07-16T13:23:00Z</cp:lastPrinted>
  <dcterms:created xsi:type="dcterms:W3CDTF">2025-12-22T08:44:00Z</dcterms:created>
  <dcterms:modified xsi:type="dcterms:W3CDTF">2025-12-22T08:44:00Z</dcterms:modified>
</cp:coreProperties>
</file>